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before="156" w:beforeLines="50" w:after="156" w:afterLines="50" w:line="440" w:lineRule="exact"/>
        <w:ind w:firstLine="0" w:firstLineChars="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评茶员</w:t>
      </w:r>
      <w:r>
        <w:rPr>
          <w:rFonts w:ascii="宋体" w:hAnsi="宋体" w:cs="宋体"/>
          <w:b/>
          <w:bCs/>
          <w:sz w:val="32"/>
          <w:szCs w:val="32"/>
        </w:rPr>
        <w:t>申报条件</w:t>
      </w:r>
    </w:p>
    <w:p>
      <w:pPr>
        <w:pStyle w:val="4"/>
        <w:snapToGrid w:val="0"/>
        <w:spacing w:before="156" w:beforeLines="50" w:after="156" w:afterLines="50" w:line="440" w:lineRule="exact"/>
        <w:ind w:left="0" w:leftChars="0" w:firstLine="0" w:firstLineChars="0"/>
        <w:jc w:val="both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具备以下条件之一者，可申报五级/初级工： </w:t>
      </w:r>
    </w:p>
    <w:p>
      <w:pPr>
        <w:pStyle w:val="4"/>
        <w:snapToGrid w:val="0"/>
        <w:spacing w:before="156" w:beforeLines="50" w:after="156" w:afterLines="50" w:line="440" w:lineRule="exact"/>
        <w:ind w:firstLine="240" w:firstLineChars="10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（1）累计从事本职业或相关职业①工作 1 年（含）以上。 </w:t>
      </w:r>
    </w:p>
    <w:p>
      <w:pPr>
        <w:pStyle w:val="4"/>
        <w:snapToGrid w:val="0"/>
        <w:spacing w:before="156" w:beforeLines="50" w:after="156" w:afterLines="50" w:line="440" w:lineRule="exact"/>
        <w:ind w:firstLine="240" w:firstLineChars="10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（2）本职业或相关职业学徒期满。 </w:t>
      </w:r>
    </w:p>
    <w:p>
      <w:pPr>
        <w:pStyle w:val="4"/>
        <w:snapToGrid w:val="0"/>
        <w:spacing w:before="156" w:beforeLines="50" w:after="156" w:afterLines="50" w:line="440" w:lineRule="exact"/>
        <w:ind w:left="0" w:leftChars="0" w:firstLine="0" w:firstLineChars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>具备以下条件之一者，可申报四级/中级工：</w:t>
      </w:r>
    </w:p>
    <w:p>
      <w:pPr>
        <w:pStyle w:val="4"/>
        <w:snapToGrid w:val="0"/>
        <w:spacing w:before="156" w:beforeLines="50" w:after="156" w:afterLines="50" w:line="440" w:lineRule="exact"/>
        <w:ind w:firstLine="240" w:firstLineChars="1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（1）</w:t>
      </w:r>
      <w:r>
        <w:rPr>
          <w:rFonts w:ascii="宋体" w:hAnsi="宋体" w:cs="宋体"/>
          <w:sz w:val="24"/>
          <w:szCs w:val="24"/>
        </w:rPr>
        <w:t xml:space="preserve">取得本职业或相关职业五级/初级工职业资格证书（技能等级证书）后， 累计从事本职业或相关职业工作 4 年（含）以上。 </w:t>
      </w:r>
    </w:p>
    <w:p>
      <w:pPr>
        <w:pStyle w:val="4"/>
        <w:snapToGrid w:val="0"/>
        <w:spacing w:before="156" w:beforeLines="50" w:after="156" w:afterLines="50" w:line="440" w:lineRule="exact"/>
        <w:ind w:firstLine="240" w:firstLineChars="1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（2）</w:t>
      </w:r>
      <w:r>
        <w:rPr>
          <w:rFonts w:ascii="宋体" w:hAnsi="宋体" w:cs="宋体"/>
          <w:sz w:val="24"/>
          <w:szCs w:val="24"/>
        </w:rPr>
        <w:t xml:space="preserve">累计从事本职业或相关职业工作 6 年（含）以上。 </w:t>
      </w:r>
    </w:p>
    <w:p>
      <w:pPr>
        <w:pStyle w:val="4"/>
        <w:snapToGrid w:val="0"/>
        <w:spacing w:before="156" w:beforeLines="50" w:after="156" w:afterLines="50" w:line="440" w:lineRule="exact"/>
        <w:ind w:firstLine="240" w:firstLineChars="1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（3）</w:t>
      </w:r>
      <w:r>
        <w:rPr>
          <w:rFonts w:ascii="宋体" w:hAnsi="宋体" w:cs="宋体"/>
          <w:sz w:val="24"/>
          <w:szCs w:val="24"/>
        </w:rPr>
        <w:t>取得技工学校本专业②或相关专业③毕业证书（含尚未取得毕业证书的 在校应届毕业生）；或取得经评估论证、以中级技能为培养目标的中等及以上职 业学校本专业或相关专业毕业证书（含尚未取得毕业证书的在校应届毕业生）。</w:t>
      </w:r>
    </w:p>
    <w:p>
      <w:pPr>
        <w:pStyle w:val="4"/>
        <w:snapToGrid w:val="0"/>
        <w:spacing w:before="156" w:beforeLines="50" w:after="156" w:afterLines="50" w:line="440" w:lineRule="exact"/>
        <w:ind w:left="0" w:leftChars="0" w:firstLine="0" w:firstLineChars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>具备以下条件之一者可申报三级/高级工：</w:t>
      </w:r>
    </w:p>
    <w:p>
      <w:pPr>
        <w:pStyle w:val="4"/>
        <w:numPr>
          <w:numId w:val="0"/>
        </w:numPr>
        <w:snapToGrid w:val="0"/>
        <w:spacing w:before="156" w:beforeLines="50" w:after="156" w:afterLines="50" w:line="44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(1)</w:t>
      </w:r>
      <w:r>
        <w:rPr>
          <w:rFonts w:ascii="宋体" w:hAnsi="宋体" w:cs="宋体"/>
          <w:sz w:val="24"/>
          <w:szCs w:val="24"/>
        </w:rPr>
        <w:t xml:space="preserve">取得本职业四级/中级工职业资格证书（技能等级证书）后，累计从事 本职业或相关职业工作 5 年（含）以上。 </w:t>
      </w:r>
    </w:p>
    <w:p>
      <w:pPr>
        <w:pStyle w:val="4"/>
        <w:numPr>
          <w:numId w:val="0"/>
        </w:numPr>
        <w:snapToGrid w:val="0"/>
        <w:spacing w:before="156" w:beforeLines="50" w:after="156" w:afterLines="50" w:line="44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(2)</w:t>
      </w:r>
      <w:r>
        <w:rPr>
          <w:rFonts w:ascii="宋体" w:hAnsi="宋体" w:cs="宋体"/>
          <w:sz w:val="24"/>
          <w:szCs w:val="24"/>
        </w:rPr>
        <w:t>取得本职业四级/中级工职业资格证书（技能等级证书），并具有高级 技工学校、技师学院毕业证书（含尚未取得毕业证书的在校应届毕业生）；或取 得本职业或相关职业四级/中级工职业资格证书（技能等级证书），并具有经评 估论证、以高级技能为培养目标的高等职业学校本专业毕业证书（含尚未取得毕 业证书的在校应届毕业生）。</w:t>
      </w:r>
    </w:p>
    <w:p>
      <w:pPr>
        <w:pStyle w:val="4"/>
        <w:snapToGrid w:val="0"/>
        <w:spacing w:before="156" w:beforeLines="50" w:after="156" w:afterLines="50" w:line="440" w:lineRule="exact"/>
        <w:ind w:left="0" w:leftChars="0"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(3)</w:t>
      </w:r>
      <w:r>
        <w:rPr>
          <w:rFonts w:ascii="宋体" w:hAnsi="宋体" w:cs="宋体"/>
          <w:sz w:val="24"/>
          <w:szCs w:val="24"/>
        </w:rPr>
        <w:t>具有大专及以上本专业或相关专业毕业证书，并取得本职业或相关职业四级/中级工职业资格证书（技能等级证书）后，累计从事本职业或相关职业工作 2 年（含）以上。</w:t>
      </w:r>
    </w:p>
    <w:p>
      <w:pPr>
        <w:pStyle w:val="4"/>
        <w:snapToGrid w:val="0"/>
        <w:spacing w:before="156" w:beforeLines="50" w:after="156" w:afterLines="50" w:line="440" w:lineRule="exact"/>
        <w:ind w:left="0" w:leftChars="0" w:firstLine="0" w:firstLineChars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具备以下条件之一者，可申报二级/技师/技师： </w:t>
      </w:r>
    </w:p>
    <w:p>
      <w:pPr>
        <w:pStyle w:val="4"/>
        <w:snapToGrid w:val="0"/>
        <w:spacing w:before="156" w:beforeLines="50" w:after="156" w:afterLines="50" w:line="440" w:lineRule="exact"/>
        <w:ind w:left="0" w:leftChars="0"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(1)</w:t>
      </w:r>
      <w:r>
        <w:rPr>
          <w:rFonts w:ascii="宋体" w:hAnsi="宋体" w:cs="宋体"/>
          <w:sz w:val="24"/>
          <w:szCs w:val="24"/>
        </w:rPr>
        <w:t>取得本职业三级/高级工职业资格证书（技能等级证书）后，累计从事 本职业或相关职业工作 4 年（含）以上。</w:t>
      </w:r>
    </w:p>
    <w:p>
      <w:pPr>
        <w:pStyle w:val="4"/>
        <w:snapToGrid w:val="0"/>
        <w:spacing w:before="156" w:beforeLines="50" w:after="156" w:afterLines="50" w:line="440" w:lineRule="exact"/>
        <w:ind w:left="0" w:leftChars="0"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(2)</w:t>
      </w:r>
      <w:r>
        <w:rPr>
          <w:rFonts w:ascii="宋体" w:hAnsi="宋体" w:cs="宋体"/>
          <w:sz w:val="24"/>
          <w:szCs w:val="24"/>
        </w:rPr>
        <w:t>取得本职业三级/高级工职业资格证书（技能等级证书）的高级技工学 校、技师学院毕业生，累计从事本职业或相关职业工作 3 年（含）以上；或取得 本职业或相关职业预备技师证书的技师学院毕业生，累计从事本职业或相关职业 工作 2 年（含）以上。</w:t>
      </w:r>
    </w:p>
    <w:p>
      <w:pPr>
        <w:pStyle w:val="4"/>
        <w:snapToGrid w:val="0"/>
        <w:spacing w:before="156" w:beforeLines="50" w:after="156" w:afterLines="50" w:line="440" w:lineRule="exact"/>
        <w:ind w:left="0" w:leftChars="0" w:firstLine="0" w:firstLineChars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>具备以下条件者，可申报一级/高级技师：</w:t>
      </w:r>
    </w:p>
    <w:p>
      <w:pPr>
        <w:pStyle w:val="4"/>
        <w:snapToGrid w:val="0"/>
        <w:spacing w:before="156" w:beforeLines="50" w:after="156" w:afterLines="50" w:line="440" w:lineRule="exact"/>
        <w:rPr>
          <w:rFonts w:ascii="宋体" w:hAnsi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cs="宋体"/>
          <w:sz w:val="24"/>
          <w:szCs w:val="24"/>
        </w:rPr>
        <w:t>取得本职业二级/技师职业资格证书（技能等级证书）后，累计从事本职业 或相关职业工作 4 年（含）以上。</w:t>
      </w:r>
    </w:p>
    <w:p>
      <w:pPr>
        <w:pStyle w:val="4"/>
        <w:snapToGrid w:val="0"/>
        <w:spacing w:before="156" w:beforeLines="50" w:after="156" w:afterLines="50" w:line="440" w:lineRule="exact"/>
        <w:ind w:left="240" w:firstLine="0" w:firstLineChars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① 相关职业：茶叶加工工、茶艺师。</w:t>
      </w:r>
    </w:p>
    <w:p>
      <w:pPr>
        <w:pStyle w:val="4"/>
        <w:snapToGrid w:val="0"/>
        <w:spacing w:before="156" w:beforeLines="50" w:after="156" w:afterLines="50" w:line="440" w:lineRule="exact"/>
        <w:ind w:left="240" w:firstLine="0" w:firstLineChars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② 本专业：茶学、茶树栽培与茶叶加工。 </w:t>
      </w:r>
    </w:p>
    <w:p>
      <w:pPr>
        <w:pStyle w:val="4"/>
        <w:snapToGrid w:val="0"/>
        <w:spacing w:before="156" w:beforeLines="50" w:after="156" w:afterLines="50" w:line="440" w:lineRule="exact"/>
        <w:ind w:firstLine="241" w:firstLineChars="10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③</w:t>
      </w:r>
      <w:r>
        <w:rPr>
          <w:rFonts w:hint="eastAsia" w:ascii="宋体" w:hAnsi="宋体" w:cs="宋体"/>
          <w:b/>
          <w:bCs/>
          <w:sz w:val="24"/>
          <w:szCs w:val="24"/>
        </w:rPr>
        <w:t xml:space="preserve"> </w:t>
      </w:r>
      <w:r>
        <w:rPr>
          <w:rFonts w:ascii="宋体" w:hAnsi="宋体" w:cs="宋体"/>
          <w:b/>
          <w:bCs/>
          <w:sz w:val="24"/>
          <w:szCs w:val="24"/>
        </w:rPr>
        <w:t xml:space="preserve">相关专业：机械制茶、茶艺与茶叶营销、茶艺与贸易等与茶相关的专业。 </w:t>
      </w:r>
    </w:p>
    <w:p>
      <w:pPr>
        <w:pStyle w:val="4"/>
        <w:snapToGrid w:val="0"/>
        <w:spacing w:before="156" w:beforeLines="50" w:after="156" w:afterLines="50" w:line="440" w:lineRule="exact"/>
        <w:ind w:left="420" w:leftChars="200" w:firstLine="0" w:firstLineChars="0"/>
        <w:rPr>
          <w:rFonts w:ascii="宋体" w:hAnsi="宋体" w:cs="宋体"/>
          <w:sz w:val="24"/>
          <w:szCs w:val="24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281" w:firstLineChars="100"/>
        <w:rPr>
          <w:rFonts w:ascii="宋体" w:hAnsi="宋体" w:cs="宋体"/>
          <w:b/>
          <w:bCs/>
          <w:sz w:val="28"/>
          <w:szCs w:val="28"/>
        </w:rPr>
      </w:pPr>
    </w:p>
    <w:p>
      <w:pPr>
        <w:pStyle w:val="4"/>
        <w:snapToGrid w:val="0"/>
        <w:spacing w:before="156" w:beforeLines="50" w:after="156" w:afterLines="50" w:line="440" w:lineRule="exact"/>
        <w:ind w:firstLine="0" w:firstLineChars="0"/>
        <w:rPr>
          <w:rFonts w:ascii="宋体" w:hAnsi="宋体" w:cs="宋体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D56"/>
    <w:rsid w:val="00104D56"/>
    <w:rsid w:val="00E07A58"/>
    <w:rsid w:val="70D1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</Words>
  <Characters>830</Characters>
  <Lines>6</Lines>
  <Paragraphs>1</Paragraphs>
  <TotalTime>3</TotalTime>
  <ScaleCrop>false</ScaleCrop>
  <LinksUpToDate>false</LinksUpToDate>
  <CharactersWithSpaces>974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2021-10-31T02:59:00Z</dcterms:created>
  <dc:creator>Dell</dc:creator>
  <cp:lastModifiedBy>张晓然:部门负责人审核</cp:lastModifiedBy>
  <dcterms:modified xsi:type="dcterms:W3CDTF">2021-11-11T08:42:16Z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6CFED3B6D1834253A4BA022BBBB084D8</vt:lpwstr>
  </property>
</Properties>
</file>