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附件2</w:t>
      </w:r>
    </w:p>
    <w:p>
      <w:pPr>
        <w:widowControl/>
        <w:ind w:firstLine="210"/>
        <w:jc w:val="center"/>
        <w:rPr>
          <w:rFonts w:hint="eastAsia" w:ascii="宋体" w:hAnsi="宋体" w:cs="宋体"/>
          <w:bCs/>
          <w:kern w:val="0"/>
          <w:sz w:val="44"/>
          <w:szCs w:val="44"/>
        </w:rPr>
      </w:pPr>
    </w:p>
    <w:p>
      <w:pPr>
        <w:widowControl/>
        <w:spacing w:line="64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2023年度省级科技特派员及被服务对象</w:t>
      </w:r>
    </w:p>
    <w:p>
      <w:pPr>
        <w:widowControl/>
        <w:spacing w:line="64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年度考核操作指南</w:t>
      </w:r>
    </w:p>
    <w:p>
      <w:pPr>
        <w:widowControl/>
        <w:ind w:firstLine="210"/>
        <w:jc w:val="center"/>
        <w:rPr>
          <w:rFonts w:hint="eastAsia"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"../../科特派选任/2023年选任/上会材料/Application%20Data/Microsoft/Local%20Settings/Temp/ksohtml/wps10D.tmp.png"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1133475" cy="1133475"/>
            <wp:effectExtent l="0" t="0" r="9525" b="9525"/>
            <wp:docPr id="1" name="图片 1" descr="wps1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10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ind w:firstLine="210"/>
        <w:jc w:val="center"/>
        <w:rPr>
          <w:rFonts w:hint="eastAsia" w:ascii="宋体" w:hAnsi="宋体" w:cs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请先关注“福建科特派”微信公众号</w:t>
      </w:r>
    </w:p>
    <w:p>
      <w:pPr>
        <w:widowControl/>
        <w:ind w:firstLine="210"/>
        <w:rPr>
          <w:rFonts w:hint="eastAsia" w:ascii="宋体" w:hAnsi="宋体" w:cs="宋体"/>
          <w:kern w:val="0"/>
          <w:sz w:val="20"/>
          <w:szCs w:val="20"/>
        </w:rPr>
      </w:pPr>
    </w:p>
    <w:p>
      <w:pPr>
        <w:widowControl/>
        <w:ind w:firstLine="210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一、省级科技特派员操作指南</w:t>
      </w:r>
    </w:p>
    <w:p>
      <w:pPr>
        <w:widowControl/>
        <w:ind w:firstLine="275" w:firstLineChars="98"/>
        <w:rPr>
          <w:rFonts w:hint="eastAsia" w:ascii="Calibri" w:hAnsi="Calibri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1、在线时长设置（开展线上服务时打卡记录）</w:t>
      </w:r>
    </w:p>
    <w:p>
      <w:pPr>
        <w:widowControl/>
        <w:numPr>
          <w:ilvl w:val="0"/>
          <w:numId w:val="1"/>
        </w:numPr>
        <w:ind w:firstLine="210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进入专家工作室</w:t>
      </w:r>
    </w:p>
    <w:p>
      <w:pPr>
        <w:widowControl/>
        <w:ind w:firstLine="560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打开“福建科特派”公众号，点击导航栏“科特派-专家工作室”进入小程序，点击小程序首页“我的工作室”进入工作室；</w:t>
      </w:r>
    </w:p>
    <w:p>
      <w:pPr>
        <w:widowControl/>
        <w:ind w:firstLine="210"/>
        <w:jc w:val="center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"../../科特派选任/2023年选任/上会材料/Application%20Data/Microsoft/Local%20Settings/Temp/ksohtml/wps10E.tmp.png"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2343150" cy="4504690"/>
            <wp:effectExtent l="0" t="0" r="3810" b="6350"/>
            <wp:docPr id="2" name="图片 2" descr="wps1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ps10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450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drawing>
          <wp:inline distT="0" distB="0" distL="114300" distR="114300">
            <wp:extent cx="2212340" cy="4425315"/>
            <wp:effectExtent l="0" t="0" r="1270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12340" cy="442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</w:t>
      </w:r>
    </w:p>
    <w:p>
      <w:pPr>
        <w:widowControl/>
        <w:numPr>
          <w:ilvl w:val="0"/>
          <w:numId w:val="1"/>
        </w:numPr>
        <w:ind w:firstLine="210"/>
        <w:rPr>
          <w:rFonts w:hint="eastAsia" w:ascii="Calibri" w:hAnsi="Calibri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在专家工作室中设置在线时长</w:t>
      </w:r>
    </w:p>
    <w:p>
      <w:pPr>
        <w:widowControl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点击我的工作室“离线”的状态按钮进行快速状态在线设置（快速设置的状态仅当天有效，过了当天24点后仍旧按照服务时间设置的规则进行状态展示）；</w:t>
      </w:r>
    </w:p>
    <w:p>
      <w:pPr>
        <w:widowControl/>
        <w:ind w:firstLine="560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设置时间段：</w:t>
      </w:r>
      <w:r>
        <w:rPr>
          <w:rFonts w:hint="eastAsia" w:ascii="宋体" w:hAnsi="宋体" w:cs="宋体"/>
          <w:kern w:val="0"/>
          <w:sz w:val="28"/>
          <w:szCs w:val="28"/>
        </w:rPr>
        <w:t>在此时间段内在线；</w:t>
      </w:r>
    </w:p>
    <w:p>
      <w:pPr>
        <w:widowControl/>
        <w:ind w:firstLine="560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重复：</w:t>
      </w:r>
      <w:r>
        <w:rPr>
          <w:rFonts w:hint="eastAsia" w:ascii="宋体" w:hAnsi="宋体" w:cs="宋体"/>
          <w:kern w:val="0"/>
          <w:sz w:val="28"/>
          <w:szCs w:val="28"/>
        </w:rPr>
        <w:t>在此日期的时间段内在线。</w:t>
      </w:r>
    </w:p>
    <w:p>
      <w:pPr>
        <w:widowControl/>
        <w:ind w:firstLine="560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服务方式：</w:t>
      </w:r>
      <w:r>
        <w:rPr>
          <w:rFonts w:hint="eastAsia" w:ascii="宋体" w:hAnsi="宋体" w:cs="宋体"/>
          <w:kern w:val="0"/>
          <w:sz w:val="28"/>
          <w:szCs w:val="28"/>
        </w:rPr>
        <w:t>在线期间可进行的咨询方式，如果没勾选，就算在线也无法进行视频或电话咨询。</w:t>
      </w:r>
    </w:p>
    <w:p>
      <w:pPr>
        <w:widowControl/>
        <w:ind w:firstLine="210"/>
        <w:jc w:val="center"/>
        <w:rPr>
          <w:rFonts w:hint="eastAsia"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"../../科特派选任/2023年选任/上会材料/Application%20Data/Microsoft/Local%20Settings/Temp/ksohtml/wps110.tmp.png"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2352675" cy="4638040"/>
            <wp:effectExtent l="0" t="0" r="9525" b="10160"/>
            <wp:docPr id="4" name="图片 4" descr="wps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ps1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463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"../../科特派选任/2023年选任/上会材料/Application%20Data/Microsoft/Local%20Settings/Temp/ksohtml/wps111.tmp.png"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2343150" cy="4638040"/>
            <wp:effectExtent l="0" t="0" r="3810" b="10160"/>
            <wp:docPr id="5" name="图片 5" descr="wps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ps1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463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ind w:firstLine="210"/>
        <w:jc w:val="center"/>
        <w:rPr>
          <w:rFonts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numPr>
          <w:ilvl w:val="0"/>
          <w:numId w:val="1"/>
        </w:numPr>
        <w:ind w:firstLine="210"/>
        <w:rPr>
          <w:rFonts w:ascii="Calibri" w:hAnsi="Calibri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在“我的”界面设置在线时长</w:t>
      </w:r>
    </w:p>
    <w:p>
      <w:pPr>
        <w:widowControl/>
        <w:ind w:firstLine="560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从小程序下方导航栏“我的”界面也可以设置在线时长，点击“服务时间设置”进入服务时间设置页面进行设置。</w:t>
      </w:r>
    </w:p>
    <w:p>
      <w:pPr>
        <w:widowControl/>
        <w:ind w:firstLine="210"/>
        <w:jc w:val="center"/>
        <w:rPr>
          <w:rFonts w:hint="eastAsia"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"../../科特派选任/2023年选任/上会材料/Application%20Data/Microsoft/Local%20Settings/Temp/ksohtml/wps112.tmp.png"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2618740" cy="4695190"/>
            <wp:effectExtent l="0" t="0" r="2540" b="13970"/>
            <wp:docPr id="7" name="图片 6" descr="wps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wps1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8740" cy="469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"../../科特派选任/2023年选任/上会材料/Application%20Data/Microsoft/Local%20Settings/Temp/ksohtml/wps113.tmp.png"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2381250" cy="4685665"/>
            <wp:effectExtent l="0" t="0" r="11430" b="8255"/>
            <wp:docPr id="8" name="图片 7" descr="wps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wps1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468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rPr>
          <w:rFonts w:ascii="Calibri" w:hAnsi="Calibri" w:cs="宋体"/>
          <w:kern w:val="0"/>
          <w:szCs w:val="21"/>
        </w:rPr>
      </w:pPr>
      <w:r>
        <w:rPr>
          <w:rFonts w:ascii="Calibri" w:hAnsi="Calibri" w:cs="宋体"/>
          <w:kern w:val="0"/>
          <w:szCs w:val="21"/>
        </w:rPr>
        <w:br w:type="page"/>
      </w:r>
    </w:p>
    <w:p>
      <w:pPr>
        <w:widowControl/>
        <w:ind w:firstLine="275" w:firstLineChars="98"/>
        <w:rPr>
          <w:rFonts w:ascii="Calibri" w:hAnsi="Calibri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2、发布工作日志（开展现场实地服务时打卡记录）</w:t>
      </w:r>
    </w:p>
    <w:p>
      <w:pPr>
        <w:widowControl/>
        <w:numPr>
          <w:ilvl w:val="0"/>
          <w:numId w:val="2"/>
        </w:numPr>
        <w:ind w:firstLine="21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发布工作日志需要先开启手机定位服务，系统会获取当前位置信息记录服务打卡信息，生成打卡记录，应用于考核中。</w:t>
      </w:r>
    </w:p>
    <w:p>
      <w:pPr>
        <w:widowControl/>
        <w:numPr>
          <w:ilvl w:val="0"/>
          <w:numId w:val="2"/>
        </w:numPr>
        <w:ind w:firstLine="210"/>
        <w:rPr>
          <w:rFonts w:hint="eastAsia" w:ascii="Calibri" w:hAnsi="Calibri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在“我的工作室”中选择发布工作日志：</w:t>
      </w:r>
    </w:p>
    <w:p>
      <w:pPr>
        <w:widowControl/>
        <w:ind w:firstLine="210"/>
        <w:jc w:val="center"/>
        <w:rPr>
          <w:rFonts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"../../科特派选任/2023年选任/上会材料/Application%20Data/Microsoft/Local%20Settings/Temp/ksohtml/wps114.tmp.png"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3285490" cy="3152140"/>
            <wp:effectExtent l="0" t="0" r="6350" b="2540"/>
            <wp:docPr id="9" name="图片 8" descr="wps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wps1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85490" cy="315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ind w:firstLine="210"/>
        <w:jc w:val="center"/>
        <w:rPr>
          <w:rFonts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"../../科特派选任/2023年选任/上会材料/Application%20Data/Microsoft/Local%20Settings/Temp/ksohtml/wps115.tmp.png"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5247640" cy="3685540"/>
            <wp:effectExtent l="0" t="0" r="10160" b="2540"/>
            <wp:docPr id="6" name="图片 9" descr="wps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wps11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368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numPr>
          <w:ilvl w:val="0"/>
          <w:numId w:val="2"/>
        </w:numPr>
        <w:ind w:firstLine="210"/>
        <w:rPr>
          <w:rFonts w:ascii="Calibri" w:hAnsi="Calibri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如未提前打开位置权限，请重新设置：</w:t>
      </w:r>
    </w:p>
    <w:p>
      <w:pPr>
        <w:widowControl/>
        <w:ind w:firstLine="210"/>
        <w:rPr>
          <w:rFonts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"../../科特派选任/2023年选任/上会材料/Application%20Data/Microsoft/Local%20Settings/Temp/ksohtml/wps116.tmp.png"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5266690" cy="2542540"/>
            <wp:effectExtent l="0" t="0" r="6350" b="2540"/>
            <wp:docPr id="10" name="图片 10" descr="wps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wps1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ind w:firstLine="210"/>
        <w:rPr>
          <w:rFonts w:hint="eastAsia" w:ascii="黑体" w:hAnsi="宋体" w:eastAsia="黑体" w:cs="宋体"/>
          <w:bCs/>
          <w:kern w:val="0"/>
          <w:sz w:val="32"/>
          <w:szCs w:val="32"/>
        </w:rPr>
      </w:pPr>
    </w:p>
    <w:p>
      <w:pPr>
        <w:widowControl/>
        <w:ind w:firstLine="210"/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二、被服务对象操作指南（被服务单位满意度评价）</w:t>
      </w:r>
    </w:p>
    <w:p>
      <w:pPr>
        <w:widowControl/>
        <w:ind w:firstLine="560"/>
        <w:rPr>
          <w:rFonts w:hint="eastAsia" w:ascii="Calibri" w:hAnsi="Calibri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（1）注册登录</w:t>
      </w:r>
    </w:p>
    <w:p>
      <w:pPr>
        <w:widowControl/>
        <w:ind w:firstLine="560"/>
        <w:rPr>
          <w:rFonts w:ascii="Calibri" w:hAnsi="Calibri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被服务单位需要先在科技特派员服务云平台上注册，打开网页mp.fjktp.cn，点击“注册新账号”，选择单位用户进行注册，注意注册的时候需要输入单位全称进行搜索。注册成功后登录系统。</w:t>
      </w:r>
    </w:p>
    <w:p>
      <w:pPr>
        <w:widowControl/>
        <w:ind w:firstLine="210"/>
        <w:rPr>
          <w:rFonts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"../../科特派选任/2023年选任/上会材料/Application%20Data/Microsoft/Local%20Settings/Temp/ksohtml/wps117.tmp.png"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5276215" cy="3285490"/>
            <wp:effectExtent l="0" t="0" r="12065" b="6350"/>
            <wp:docPr id="11" name="图片 11" descr="wps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wps1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328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ind w:firstLine="210"/>
        <w:jc w:val="center"/>
        <w:rPr>
          <w:rFonts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"../../科特派选任/2023年选任/上会材料/Application%20Data/Microsoft/Local%20Settings/Temp/ksohtml/wps118.tmp.png"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4171315" cy="3828415"/>
            <wp:effectExtent l="0" t="0" r="4445" b="12065"/>
            <wp:docPr id="12" name="图片 12" descr="wps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wps1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71315" cy="382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ind w:firstLine="210"/>
        <w:jc w:val="center"/>
        <w:rPr>
          <w:rFonts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pPr>
        <w:widowControl/>
        <w:ind w:firstLine="560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（2）单位认证</w:t>
      </w:r>
    </w:p>
    <w:p>
      <w:pPr>
        <w:widowControl/>
        <w:ind w:firstLine="560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登录后进入单位信息认证页面，按要求输入相关单位信息，提交认证。</w:t>
      </w:r>
    </w:p>
    <w:p>
      <w:pPr>
        <w:widowControl/>
        <w:ind w:firstLine="400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"../../科特派选任/2023年选任/上会材料/Application%20Data/Microsoft/Local%20Settings/Temp/ksohtml/wps119.tmp.png"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4990465" cy="2733040"/>
            <wp:effectExtent l="0" t="0" r="8255" b="10160"/>
            <wp:docPr id="14" name="图片 13" descr="wps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wps1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90465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</w:t>
      </w:r>
    </w:p>
    <w:p>
      <w:pPr>
        <w:widowControl/>
        <w:ind w:firstLine="560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（3）科特派评价</w:t>
      </w:r>
    </w:p>
    <w:p>
      <w:pPr>
        <w:widowControl/>
        <w:ind w:firstLine="560"/>
        <w:rPr>
          <w:rFonts w:hint="eastAsia" w:ascii="Calibri" w:hAnsi="Calibri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登录后进入单位信息认证页面，按要求输入相关单位信息，提交认证。认证成功后重新登录系统，点击“注册管理和服务成效评估系统”左侧导航栏-评价考核-科特派评价，选择相应年份，点击评分区域，选择评分结果，输入评价意见，即可对科技特派员进行评分。</w:t>
      </w:r>
    </w:p>
    <w:p>
      <w:pPr>
        <w:widowControl/>
        <w:ind w:firstLine="400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"../../科特派选任/2023年选任/上会材料/Application%20Data/Microsoft/Local%20Settings/Temp/ksohtml/wps11A.tmp.png"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5266690" cy="2885440"/>
            <wp:effectExtent l="0" t="0" r="6350" b="10160"/>
            <wp:docPr id="13" name="图片 14" descr="wps1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 descr="wps11A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</w:t>
      </w:r>
    </w:p>
    <w:p>
      <w:pPr>
        <w:widowControl/>
        <w:ind w:firstLine="210"/>
        <w:rPr>
          <w:rFonts w:hint="eastAsia" w:ascii="Calibri" w:hAnsi="Calibri" w:cs="宋体"/>
          <w:kern w:val="0"/>
          <w:sz w:val="20"/>
          <w:szCs w:val="20"/>
        </w:rPr>
      </w:pPr>
      <w:r>
        <w:rPr>
          <w:rFonts w:ascii="Calibri" w:hAnsi="Calibri" w:cs="宋体"/>
          <w:kern w:val="0"/>
          <w:sz w:val="20"/>
          <w:szCs w:val="20"/>
        </w:rPr>
        <w:fldChar w:fldCharType="begin"/>
      </w:r>
      <w:r>
        <w:instrText xml:space="preserve"> INCLUDEPICTURE "../../科特派选任/2023年选任/上会材料/Application%20Data/Microsoft/Local%20Settings/Temp/ksohtml/wps11B.tmp.png" \* MERGEFORMAT </w:instrText>
      </w:r>
      <w:r>
        <w:rPr>
          <w:rFonts w:ascii="Calibri" w:hAnsi="Calibri" w:cs="宋体"/>
          <w:kern w:val="0"/>
          <w:sz w:val="20"/>
          <w:szCs w:val="20"/>
        </w:rPr>
        <w:fldChar w:fldCharType="separate"/>
      </w:r>
      <w:r>
        <w:rPr>
          <w:rFonts w:ascii="Calibri" w:hAnsi="Calibri" w:cs="宋体"/>
          <w:kern w:val="0"/>
          <w:sz w:val="20"/>
          <w:szCs w:val="20"/>
        </w:rPr>
        <w:drawing>
          <wp:inline distT="0" distB="0" distL="114300" distR="114300">
            <wp:extent cx="5266690" cy="2875915"/>
            <wp:effectExtent l="0" t="0" r="6350" b="4445"/>
            <wp:docPr id="15" name="图片 15" descr="wps1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wps11B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宋体"/>
          <w:kern w:val="0"/>
          <w:sz w:val="20"/>
          <w:szCs w:val="20"/>
        </w:rPr>
        <w:fldChar w:fldCharType="end"/>
      </w:r>
      <w:r>
        <w:rPr>
          <w:rFonts w:ascii="Calibri" w:hAnsi="Calibri" w:cs="宋体"/>
          <w:kern w:val="0"/>
          <w:sz w:val="20"/>
          <w:szCs w:val="20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870F4A"/>
    <w:multiLevelType w:val="multilevel"/>
    <w:tmpl w:val="2B870F4A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686250CF"/>
    <w:multiLevelType w:val="multilevel"/>
    <w:tmpl w:val="686250CF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ZjNmZjhlZTk3MTlhYTYzNWIyNjJmNTM1ZDBkYjMifQ=="/>
  </w:docVars>
  <w:rsids>
    <w:rsidRoot w:val="00000000"/>
    <w:rsid w:val="67FE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2023-04-14T07:05:40Z</dcterms:created>
  <dc:creator>Administrator</dc:creator>
  <cp:lastModifiedBy>Administrator</cp:lastModifiedBy>
  <dcterms:modified xsi:type="dcterms:W3CDTF">2023-04-14T07:05:43Z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0D25D7FCD48043C8B85ED5703C1261FC_12</vt:lpwstr>
  </property>
</Properties>
</file>